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6"/>
        <w:tblpPr w:leftFromText="180" w:rightFromText="180" w:horzAnchor="margin" w:tblpXSpec="center" w:tblpY="705"/>
        <w:tblW w:w="13600" w:type="dxa"/>
        <w:tblLook w:val="04A0" w:firstRow="1" w:lastRow="0" w:firstColumn="1" w:lastColumn="0" w:noHBand="0" w:noVBand="1"/>
      </w:tblPr>
      <w:tblGrid>
        <w:gridCol w:w="1158"/>
        <w:gridCol w:w="2195"/>
        <w:gridCol w:w="2878"/>
        <w:gridCol w:w="3455"/>
        <w:gridCol w:w="3914"/>
      </w:tblGrid>
      <w:tr w:rsidR="00D53AD0" w:rsidRPr="00D53AD0" w:rsidTr="00D5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Урок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9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Время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7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Способ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5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Тема урока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914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Материалы УМК*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  <w:tr w:rsidR="00D53AD0" w:rsidRPr="00D53AD0" w:rsidTr="00D5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1 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9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7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5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Основы обеспечения безопасности военной службы </w:t>
            </w:r>
          </w:p>
        </w:tc>
        <w:tc>
          <w:tcPr>
            <w:tcW w:w="3914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2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9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.40-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.10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7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5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Основы обеспечения безопасности военной службы </w:t>
            </w:r>
          </w:p>
        </w:tc>
        <w:tc>
          <w:tcPr>
            <w:tcW w:w="3914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учебный материал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 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  <w:tr w:rsidR="00D53AD0" w:rsidRPr="00D53AD0" w:rsidTr="00D5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3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9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.20-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.50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7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5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Размещение и быт военнослужащих </w:t>
            </w:r>
          </w:p>
        </w:tc>
        <w:tc>
          <w:tcPr>
            <w:tcW w:w="3914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4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9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78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5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Размещение и быт военнослужащих </w:t>
            </w:r>
          </w:p>
        </w:tc>
        <w:tc>
          <w:tcPr>
            <w:tcW w:w="3914" w:type="dxa"/>
            <w:hideMark/>
          </w:tcPr>
          <w:p w:rsidR="00D53AD0" w:rsidRPr="00D53AD0" w:rsidRDefault="00D53AD0" w:rsidP="00D53AD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</w:tbl>
    <w:p w:rsidR="00D24641" w:rsidRPr="00D53AD0" w:rsidRDefault="00F54797" w:rsidP="00D53AD0">
      <w:pPr>
        <w:jc w:val="center"/>
        <w:rPr>
          <w:b/>
          <w:sz w:val="36"/>
        </w:rPr>
      </w:pPr>
      <w:r>
        <w:rPr>
          <w:b/>
          <w:sz w:val="36"/>
        </w:rPr>
        <w:t>12</w:t>
      </w:r>
      <w:r w:rsidR="00D53AD0" w:rsidRPr="00D53AD0">
        <w:rPr>
          <w:b/>
          <w:sz w:val="36"/>
        </w:rPr>
        <w:t xml:space="preserve"> мая</w:t>
      </w:r>
    </w:p>
    <w:p w:rsidR="00D53AD0" w:rsidRPr="00D53AD0" w:rsidRDefault="00D53AD0" w:rsidP="00D53AD0"/>
    <w:p w:rsidR="00D53AD0" w:rsidRDefault="00D53AD0" w:rsidP="00D53AD0">
      <w:pPr>
        <w:tabs>
          <w:tab w:val="left" w:pos="1200"/>
        </w:tabs>
      </w:pPr>
      <w:r>
        <w:tab/>
      </w:r>
    </w:p>
    <w:p w:rsidR="00D53AD0" w:rsidRDefault="00D53AD0" w:rsidP="00D53AD0">
      <w:r>
        <w:br w:type="page"/>
      </w:r>
    </w:p>
    <w:p w:rsidR="00D53AD0" w:rsidRPr="00D53AD0" w:rsidRDefault="00F54797" w:rsidP="00D53AD0">
      <w:pPr>
        <w:tabs>
          <w:tab w:val="left" w:pos="1200"/>
        </w:tabs>
        <w:jc w:val="center"/>
        <w:rPr>
          <w:b/>
          <w:sz w:val="36"/>
        </w:rPr>
      </w:pPr>
      <w:r>
        <w:rPr>
          <w:b/>
          <w:sz w:val="36"/>
        </w:rPr>
        <w:lastRenderedPageBreak/>
        <w:t>13</w:t>
      </w:r>
      <w:r w:rsidR="00D53AD0" w:rsidRPr="00D53AD0">
        <w:rPr>
          <w:b/>
          <w:sz w:val="36"/>
        </w:rPr>
        <w:t xml:space="preserve"> мая</w:t>
      </w:r>
    </w:p>
    <w:tbl>
      <w:tblPr>
        <w:tblStyle w:val="-56"/>
        <w:tblW w:w="13600" w:type="dxa"/>
        <w:jc w:val="center"/>
        <w:tblLook w:val="04A0" w:firstRow="1" w:lastRow="0" w:firstColumn="1" w:lastColumn="0" w:noHBand="0" w:noVBand="1"/>
      </w:tblPr>
      <w:tblGrid>
        <w:gridCol w:w="1280"/>
        <w:gridCol w:w="2300"/>
        <w:gridCol w:w="2880"/>
        <w:gridCol w:w="3680"/>
        <w:gridCol w:w="3460"/>
      </w:tblGrid>
      <w:tr w:rsidR="00D53AD0" w:rsidRPr="00D53AD0" w:rsidTr="00D5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Урок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30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Время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Способ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Тема урока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6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Материалы УМК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  <w:tr w:rsidR="00D53AD0" w:rsidRPr="00D53AD0" w:rsidTr="00D5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1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30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Суточный наряд.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60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2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30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.40-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.10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Суточный наряд.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60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  <w:tr w:rsidR="00D53AD0" w:rsidRPr="00D53AD0" w:rsidTr="00D5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3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30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.20-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.50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Караульная служба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60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29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4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30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Проверочная работа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Основы обеспечения безопасности военной службы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Размещение и быт военнослужащих Караульная служба. </w:t>
            </w:r>
          </w:p>
        </w:tc>
        <w:tc>
          <w:tcPr>
            <w:tcW w:w="3460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КИМ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</w:tbl>
    <w:p w:rsidR="00D53AD0" w:rsidRDefault="00D53AD0" w:rsidP="00D53AD0"/>
    <w:p w:rsidR="00D53AD0" w:rsidRDefault="00D53AD0">
      <w:r>
        <w:br w:type="page"/>
      </w:r>
    </w:p>
    <w:p w:rsidR="00D53AD0" w:rsidRPr="00D53AD0" w:rsidRDefault="00F54797" w:rsidP="00D53AD0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14</w:t>
      </w:r>
      <w:r w:rsidR="00D53AD0" w:rsidRPr="00D53AD0">
        <w:rPr>
          <w:b/>
          <w:sz w:val="36"/>
        </w:rPr>
        <w:t xml:space="preserve"> мая</w:t>
      </w:r>
    </w:p>
    <w:tbl>
      <w:tblPr>
        <w:tblStyle w:val="-56"/>
        <w:tblW w:w="13500" w:type="dxa"/>
        <w:jc w:val="center"/>
        <w:tblLook w:val="04A0" w:firstRow="1" w:lastRow="0" w:firstColumn="1" w:lastColumn="0" w:noHBand="0" w:noVBand="1"/>
      </w:tblPr>
      <w:tblGrid>
        <w:gridCol w:w="1302"/>
        <w:gridCol w:w="2263"/>
        <w:gridCol w:w="3405"/>
        <w:gridCol w:w="3465"/>
        <w:gridCol w:w="3065"/>
      </w:tblGrid>
      <w:tr w:rsidR="00D53AD0" w:rsidRPr="00D53AD0" w:rsidTr="00D5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Урок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263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Время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0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Способ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6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Тема урока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06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Материалы УМК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  <w:tr w:rsidR="00D53AD0" w:rsidRPr="00D53AD0" w:rsidTr="00D5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1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263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05" w:type="dxa"/>
            <w:hideMark/>
          </w:tcPr>
          <w:p w:rsidR="00D53AD0" w:rsidRPr="00D53AD0" w:rsidRDefault="00D53AD0" w:rsidP="00D53AD0">
            <w:pPr>
              <w:spacing w:line="276" w:lineRule="auto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6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Воинская дисциплина.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065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1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2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263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.40-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.10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05" w:type="dxa"/>
            <w:hideMark/>
          </w:tcPr>
          <w:p w:rsidR="00D53AD0" w:rsidRPr="00D53AD0" w:rsidRDefault="00D53AD0" w:rsidP="00D53AD0">
            <w:pPr>
              <w:spacing w:line="276" w:lineRule="auto"/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6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Воинская дисциплина.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065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  <w:tr w:rsidR="00D53AD0" w:rsidRPr="00D53AD0" w:rsidTr="00D5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3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263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.20-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.50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05" w:type="dxa"/>
            <w:hideMark/>
          </w:tcPr>
          <w:p w:rsidR="00D53AD0" w:rsidRPr="00D53AD0" w:rsidRDefault="00D53AD0" w:rsidP="00D53AD0">
            <w:pPr>
              <w:spacing w:line="276" w:lineRule="auto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6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 Строевая подготовка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065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1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4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263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05" w:type="dxa"/>
            <w:hideMark/>
          </w:tcPr>
          <w:p w:rsidR="00D53AD0" w:rsidRPr="00D53AD0" w:rsidRDefault="00D53AD0" w:rsidP="00D53AD0">
            <w:pPr>
              <w:spacing w:line="276" w:lineRule="auto"/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465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Общевоинские уставы. Строевая подготовка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065" w:type="dxa"/>
            <w:hideMark/>
          </w:tcPr>
          <w:p w:rsidR="00D53AD0" w:rsidRPr="00D53AD0" w:rsidRDefault="00D53AD0" w:rsidP="00D53AD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</w:tbl>
    <w:p w:rsidR="00D53AD0" w:rsidRDefault="00D53AD0" w:rsidP="00D53AD0"/>
    <w:p w:rsidR="00D53AD0" w:rsidRDefault="00D53AD0">
      <w:pPr>
        <w:rPr>
          <w:b/>
          <w:sz w:val="36"/>
        </w:rPr>
      </w:pPr>
      <w:r>
        <w:rPr>
          <w:b/>
          <w:sz w:val="36"/>
        </w:rPr>
        <w:br w:type="page"/>
      </w:r>
    </w:p>
    <w:p w:rsidR="00D53AD0" w:rsidRPr="00D53AD0" w:rsidRDefault="00F54797" w:rsidP="00D53AD0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15</w:t>
      </w:r>
      <w:r w:rsidR="00D53AD0" w:rsidRPr="00D53AD0">
        <w:rPr>
          <w:b/>
          <w:sz w:val="36"/>
        </w:rPr>
        <w:t xml:space="preserve"> мая</w:t>
      </w:r>
    </w:p>
    <w:tbl>
      <w:tblPr>
        <w:tblStyle w:val="-56"/>
        <w:tblW w:w="13720" w:type="dxa"/>
        <w:jc w:val="center"/>
        <w:tblLook w:val="04A0" w:firstRow="1" w:lastRow="0" w:firstColumn="1" w:lastColumn="0" w:noHBand="0" w:noVBand="1"/>
      </w:tblPr>
      <w:tblGrid>
        <w:gridCol w:w="1140"/>
        <w:gridCol w:w="2040"/>
        <w:gridCol w:w="2840"/>
        <w:gridCol w:w="4080"/>
        <w:gridCol w:w="3620"/>
      </w:tblGrid>
      <w:tr w:rsidR="00D53AD0" w:rsidRPr="00D53AD0" w:rsidTr="00D5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Урок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Время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Способ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Тема урока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Материалы УМК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  <w:tr w:rsidR="00D53AD0" w:rsidRPr="00D53AD0" w:rsidTr="00D5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1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D53AD0" w:rsidRPr="00D53AD0" w:rsidRDefault="00D53AD0" w:rsidP="00D5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Порядок хранения оружия и боеприпасов. 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D53AD0" w:rsidRPr="00D53AD0" w:rsidRDefault="00D53AD0" w:rsidP="00D53A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trHeight w:val="1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2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.40-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.10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D53AD0" w:rsidRPr="00D53AD0" w:rsidRDefault="00D53AD0" w:rsidP="00D53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Порядок хранения оружия и боеприпасов. 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  <w:tr w:rsidR="00D53AD0" w:rsidRPr="00D53AD0" w:rsidTr="00D5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3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.20-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.50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Огневая подготовка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D53AD0" w:rsidRPr="00D53AD0" w:rsidRDefault="00D53AD0" w:rsidP="00D53A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Default="00D53AD0" w:rsidP="00D53A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/>
                <w:color w:val="000000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электронная презентация</w:t>
            </w:r>
          </w:p>
          <w:p w:rsidR="00D53AD0" w:rsidRPr="00D53AD0" w:rsidRDefault="00D53AD0" w:rsidP="00D53A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 - учебный материал</w:t>
            </w:r>
          </w:p>
        </w:tc>
      </w:tr>
      <w:tr w:rsidR="00D53AD0" w:rsidRPr="00D53AD0" w:rsidTr="00D53AD0">
        <w:trPr>
          <w:trHeight w:val="1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Тактическая подготовка. </w:t>
            </w:r>
          </w:p>
          <w:p w:rsidR="00D53AD0" w:rsidRPr="00D53AD0" w:rsidRDefault="00D53AD0" w:rsidP="00D53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Движение солдата в бою. Передвижение на поле боя.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нормативные документы </w:t>
            </w:r>
          </w:p>
          <w:p w:rsidR="00D53AD0" w:rsidRPr="00D53AD0" w:rsidRDefault="00D53AD0" w:rsidP="00D53A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D53AD0" w:rsidRPr="00D53AD0" w:rsidRDefault="00D53AD0" w:rsidP="00D53A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D53AD0" w:rsidRPr="00D53AD0" w:rsidRDefault="00D53AD0" w:rsidP="00D53A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D53AD0" w:rsidRPr="00D53AD0" w:rsidTr="00D5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</w:t>
            </w:r>
            <w:r>
              <w:rPr>
                <w:rFonts w:eastAsia="DejaVu Sans"/>
                <w:color w:val="000000"/>
                <w:lang w:eastAsia="ru-RU"/>
              </w:rPr>
              <w:t>4</w:t>
            </w:r>
            <w:r w:rsidRPr="00D53AD0">
              <w:rPr>
                <w:rFonts w:eastAsia="DejaVu Sans"/>
                <w:color w:val="000000"/>
                <w:lang w:eastAsia="ru-RU"/>
              </w:rPr>
              <w:t>0-</w:t>
            </w:r>
            <w:r>
              <w:rPr>
                <w:rFonts w:eastAsia="DejaVu Sans"/>
                <w:color w:val="000000"/>
                <w:lang w:eastAsia="ru-RU"/>
              </w:rPr>
              <w:t>1</w:t>
            </w:r>
            <w:r w:rsidR="009C0595">
              <w:rPr>
                <w:rFonts w:eastAsia="DejaVu Sans"/>
                <w:color w:val="000000"/>
                <w:lang w:eastAsia="ru-RU"/>
              </w:rPr>
              <w:t>9</w:t>
            </w:r>
            <w:r w:rsidRPr="00D53AD0">
              <w:rPr>
                <w:rFonts w:eastAsia="DejaVu Sans"/>
                <w:color w:val="000000"/>
                <w:lang w:eastAsia="ru-RU"/>
              </w:rPr>
              <w:t>.</w:t>
            </w:r>
            <w:r>
              <w:rPr>
                <w:rFonts w:eastAsia="DejaVu Sans"/>
                <w:color w:val="000000"/>
                <w:lang w:eastAsia="ru-RU"/>
              </w:rPr>
              <w:t>10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Проверочная работа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Воинская дисциплина. Строевая подготовка. Порядок хранения оружия и боеприпасов. </w:t>
            </w:r>
          </w:p>
          <w:p w:rsidR="00D53AD0" w:rsidRPr="00D53AD0" w:rsidRDefault="00D53AD0" w:rsidP="00D5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Огневая подготовка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  <w:p w:rsidR="00D53AD0" w:rsidRPr="00D53AD0" w:rsidRDefault="00D53AD0" w:rsidP="00D53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Тактическая подготовка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КИМ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</w:tbl>
    <w:p w:rsidR="00D53AD0" w:rsidRDefault="00D53AD0" w:rsidP="00D53AD0">
      <w:pPr>
        <w:jc w:val="center"/>
        <w:rPr>
          <w:b/>
          <w:sz w:val="36"/>
        </w:rPr>
      </w:pPr>
    </w:p>
    <w:p w:rsidR="00D53AD0" w:rsidRDefault="00D53AD0">
      <w:pPr>
        <w:rPr>
          <w:b/>
          <w:sz w:val="36"/>
        </w:rPr>
      </w:pPr>
      <w:r>
        <w:rPr>
          <w:b/>
          <w:sz w:val="36"/>
        </w:rPr>
        <w:br w:type="page"/>
      </w:r>
    </w:p>
    <w:p w:rsidR="00D53AD0" w:rsidRDefault="00F54797" w:rsidP="00D53AD0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18</w:t>
      </w:r>
      <w:bookmarkStart w:id="0" w:name="_GoBack"/>
      <w:bookmarkEnd w:id="0"/>
      <w:r w:rsidR="00D53AD0" w:rsidRPr="00D53AD0">
        <w:rPr>
          <w:b/>
          <w:sz w:val="36"/>
        </w:rPr>
        <w:t xml:space="preserve"> мая</w:t>
      </w:r>
    </w:p>
    <w:tbl>
      <w:tblPr>
        <w:tblStyle w:val="-56"/>
        <w:tblW w:w="13720" w:type="dxa"/>
        <w:jc w:val="center"/>
        <w:tblLook w:val="04A0" w:firstRow="1" w:lastRow="0" w:firstColumn="1" w:lastColumn="0" w:noHBand="0" w:noVBand="1"/>
      </w:tblPr>
      <w:tblGrid>
        <w:gridCol w:w="1140"/>
        <w:gridCol w:w="2040"/>
        <w:gridCol w:w="2840"/>
        <w:gridCol w:w="4080"/>
        <w:gridCol w:w="3620"/>
      </w:tblGrid>
      <w:tr w:rsidR="00D53AD0" w:rsidRPr="00D53AD0" w:rsidTr="00D5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Урок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Время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Способ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Тема урока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20" w:type="dxa"/>
            <w:hideMark/>
          </w:tcPr>
          <w:p w:rsidR="00D53AD0" w:rsidRPr="00D53AD0" w:rsidRDefault="00D53AD0" w:rsidP="00D53AD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Материалы УМК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  <w:tr w:rsidR="009C0595" w:rsidRPr="00D53AD0" w:rsidTr="00D5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1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hideMark/>
          </w:tcPr>
          <w:p w:rsidR="009C0595" w:rsidRPr="00D53AD0" w:rsidRDefault="009C0595" w:rsidP="009C0595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9C0595" w:rsidRPr="00D53AD0" w:rsidRDefault="009C0595" w:rsidP="009C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9C0595" w:rsidRPr="00D53AD0" w:rsidRDefault="009C0595" w:rsidP="009C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Порядок хранения оружия и боеприпасов. </w:t>
            </w:r>
          </w:p>
        </w:tc>
        <w:tc>
          <w:tcPr>
            <w:tcW w:w="3620" w:type="dxa"/>
            <w:hideMark/>
          </w:tcPr>
          <w:p w:rsidR="009C0595" w:rsidRPr="00D53AD0" w:rsidRDefault="009C0595" w:rsidP="009C05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9C0595" w:rsidRPr="00D53AD0" w:rsidRDefault="009C0595" w:rsidP="009C05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9C0595" w:rsidRPr="00D53AD0" w:rsidRDefault="009C0595" w:rsidP="009C05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9C0595" w:rsidRPr="00D53AD0" w:rsidRDefault="009C0595" w:rsidP="009C05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9C0595" w:rsidRPr="00D53AD0" w:rsidTr="00D53AD0">
        <w:trPr>
          <w:trHeight w:val="1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2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16</w:t>
            </w:r>
            <w:r w:rsidRPr="00D53AD0">
              <w:rPr>
                <w:rFonts w:eastAsia="DejaVu Sans"/>
                <w:color w:val="000000"/>
                <w:lang w:eastAsia="ru-RU"/>
              </w:rPr>
              <w:t>.40-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.10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hideMark/>
          </w:tcPr>
          <w:p w:rsidR="009C0595" w:rsidRPr="00D53AD0" w:rsidRDefault="009C0595" w:rsidP="009C0595">
            <w:pPr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Самостоятельная работа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9C0595" w:rsidRPr="00D53AD0" w:rsidRDefault="009C0595" w:rsidP="009C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Общевоинские уставы. </w:t>
            </w:r>
          </w:p>
          <w:p w:rsidR="009C0595" w:rsidRPr="00D53AD0" w:rsidRDefault="009C0595" w:rsidP="009C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Порядок хранения оружия и боеприпасов. </w:t>
            </w:r>
          </w:p>
        </w:tc>
        <w:tc>
          <w:tcPr>
            <w:tcW w:w="3620" w:type="dxa"/>
            <w:hideMark/>
          </w:tcPr>
          <w:p w:rsidR="009C0595" w:rsidRPr="00D53AD0" w:rsidRDefault="009C0595" w:rsidP="009C05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  <w:tr w:rsidR="009C0595" w:rsidRPr="00D53AD0" w:rsidTr="00D5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FFFFFF"/>
                <w:lang w:eastAsia="ru-RU"/>
              </w:rPr>
              <w:t>3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.20-</w:t>
            </w:r>
            <w:r>
              <w:rPr>
                <w:rFonts w:eastAsia="DejaVu Sans"/>
                <w:color w:val="000000"/>
                <w:lang w:eastAsia="ru-RU"/>
              </w:rPr>
              <w:t>17</w:t>
            </w:r>
            <w:r w:rsidRPr="00D53AD0">
              <w:rPr>
                <w:rFonts w:eastAsia="DejaVu Sans"/>
                <w:color w:val="000000"/>
                <w:lang w:eastAsia="ru-RU"/>
              </w:rPr>
              <w:t>.50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hideMark/>
          </w:tcPr>
          <w:p w:rsidR="009C0595" w:rsidRPr="00D53AD0" w:rsidRDefault="009C0595" w:rsidP="009C0595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9C0595" w:rsidRPr="00D53AD0" w:rsidRDefault="009C0595" w:rsidP="009C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Огневая подготовка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20" w:type="dxa"/>
            <w:hideMark/>
          </w:tcPr>
          <w:p w:rsidR="009C0595" w:rsidRPr="00D53AD0" w:rsidRDefault="009C0595" w:rsidP="009C05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-нормативные документы </w:t>
            </w:r>
          </w:p>
          <w:p w:rsidR="009C0595" w:rsidRPr="00D53AD0" w:rsidRDefault="009C0595" w:rsidP="009C05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9C0595" w:rsidRPr="00D53AD0" w:rsidRDefault="009C0595" w:rsidP="009C05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9C0595" w:rsidRDefault="009C0595" w:rsidP="009C05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/>
                <w:color w:val="000000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  <w:p w:rsidR="009C0595" w:rsidRPr="00D53AD0" w:rsidRDefault="009C0595" w:rsidP="009C05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учебный материал</w:t>
            </w:r>
          </w:p>
        </w:tc>
      </w:tr>
      <w:tr w:rsidR="009C0595" w:rsidRPr="00D53AD0" w:rsidTr="00D53AD0">
        <w:trPr>
          <w:trHeight w:val="1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C0595">
              <w:rPr>
                <w:rFonts w:eastAsia="DejaVu Sans"/>
                <w:lang w:eastAsia="ru-RU"/>
              </w:rPr>
              <w:t>4</w:t>
            </w:r>
            <w:r w:rsidRPr="00D53AD0">
              <w:rPr>
                <w:rFonts w:eastAsia="DejaVu Sans"/>
                <w:lang w:val="en-US"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.00-</w:t>
            </w: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.30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hideMark/>
          </w:tcPr>
          <w:p w:rsidR="009C0595" w:rsidRPr="00D53AD0" w:rsidRDefault="009C0595" w:rsidP="009C0595">
            <w:pPr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С помощью ЭОР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9C0595" w:rsidRPr="00D53AD0" w:rsidRDefault="009C0595" w:rsidP="009C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Тактическая подготовка. </w:t>
            </w:r>
          </w:p>
          <w:p w:rsidR="009C0595" w:rsidRPr="00D53AD0" w:rsidRDefault="009C0595" w:rsidP="009C0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Движение солдата в бою. Передвижение на поле боя.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20" w:type="dxa"/>
            <w:hideMark/>
          </w:tcPr>
          <w:p w:rsidR="009C0595" w:rsidRPr="00D53AD0" w:rsidRDefault="009C0595" w:rsidP="009C05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нормативные документы </w:t>
            </w:r>
          </w:p>
          <w:p w:rsidR="009C0595" w:rsidRPr="00D53AD0" w:rsidRDefault="009C0595" w:rsidP="009C05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перечень ресурсов </w:t>
            </w:r>
          </w:p>
          <w:p w:rsidR="009C0595" w:rsidRPr="00D53AD0" w:rsidRDefault="009C0595" w:rsidP="009C05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видеоматериалы </w:t>
            </w:r>
          </w:p>
          <w:p w:rsidR="009C0595" w:rsidRPr="00D53AD0" w:rsidRDefault="009C0595" w:rsidP="009C05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- электронная презентация </w:t>
            </w:r>
          </w:p>
        </w:tc>
      </w:tr>
      <w:tr w:rsidR="009C0595" w:rsidRPr="00D53AD0" w:rsidTr="00D5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hideMark/>
          </w:tcPr>
          <w:p w:rsidR="009C0595" w:rsidRPr="00D53AD0" w:rsidRDefault="009C0595" w:rsidP="009C0595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C0595">
              <w:rPr>
                <w:rFonts w:eastAsia="DejaVu Sans"/>
                <w:lang w:eastAsia="ru-RU"/>
              </w:rPr>
              <w:t>5</w:t>
            </w:r>
            <w:r w:rsidRPr="00D53AD0">
              <w:rPr>
                <w:rFonts w:eastAsia="DejaVu Sans"/>
                <w:lang w:val="en-US" w:eastAsia="ru-RU"/>
              </w:rPr>
              <w:t xml:space="preserve"> </w:t>
            </w:r>
          </w:p>
        </w:tc>
        <w:tc>
          <w:tcPr>
            <w:tcW w:w="2040" w:type="dxa"/>
            <w:hideMark/>
          </w:tcPr>
          <w:p w:rsidR="009C0595" w:rsidRPr="00D53AD0" w:rsidRDefault="009C0595" w:rsidP="009C0595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>
              <w:rPr>
                <w:rFonts w:eastAsia="DejaVu Sans"/>
                <w:color w:val="000000"/>
                <w:lang w:eastAsia="ru-RU"/>
              </w:rPr>
              <w:t>18</w:t>
            </w:r>
            <w:r w:rsidRPr="00D53AD0">
              <w:rPr>
                <w:rFonts w:eastAsia="DejaVu Sans"/>
                <w:color w:val="000000"/>
                <w:lang w:eastAsia="ru-RU"/>
              </w:rPr>
              <w:t>.</w:t>
            </w:r>
            <w:r>
              <w:rPr>
                <w:rFonts w:eastAsia="DejaVu Sans"/>
                <w:color w:val="000000"/>
                <w:lang w:eastAsia="ru-RU"/>
              </w:rPr>
              <w:t>4</w:t>
            </w:r>
            <w:r w:rsidRPr="00D53AD0">
              <w:rPr>
                <w:rFonts w:eastAsia="DejaVu Sans"/>
                <w:color w:val="000000"/>
                <w:lang w:eastAsia="ru-RU"/>
              </w:rPr>
              <w:t>0-</w:t>
            </w:r>
            <w:r>
              <w:rPr>
                <w:rFonts w:eastAsia="DejaVu Sans"/>
                <w:color w:val="000000"/>
                <w:lang w:eastAsia="ru-RU"/>
              </w:rPr>
              <w:t>19</w:t>
            </w:r>
            <w:r w:rsidRPr="00D53AD0">
              <w:rPr>
                <w:rFonts w:eastAsia="DejaVu Sans"/>
                <w:color w:val="000000"/>
                <w:lang w:eastAsia="ru-RU"/>
              </w:rPr>
              <w:t>.</w:t>
            </w:r>
            <w:r>
              <w:rPr>
                <w:rFonts w:eastAsia="DejaVu Sans"/>
                <w:color w:val="000000"/>
                <w:lang w:eastAsia="ru-RU"/>
              </w:rPr>
              <w:t>10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hideMark/>
          </w:tcPr>
          <w:p w:rsidR="009C0595" w:rsidRPr="00D53AD0" w:rsidRDefault="009C0595" w:rsidP="009C0595">
            <w:pPr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Проверочная работа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80" w:type="dxa"/>
            <w:hideMark/>
          </w:tcPr>
          <w:p w:rsidR="009C0595" w:rsidRPr="00D53AD0" w:rsidRDefault="009C0595" w:rsidP="009C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 xml:space="preserve">Воинская дисциплина. Строевая подготовка. Порядок хранения оружия и боеприпасов. </w:t>
            </w:r>
          </w:p>
          <w:p w:rsidR="009C0595" w:rsidRPr="00D53AD0" w:rsidRDefault="009C0595" w:rsidP="009C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Огневая подготовка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  <w:p w:rsidR="009C0595" w:rsidRPr="00D53AD0" w:rsidRDefault="009C0595" w:rsidP="009C0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Тактическая подготовка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20" w:type="dxa"/>
            <w:hideMark/>
          </w:tcPr>
          <w:p w:rsidR="009C0595" w:rsidRPr="00D53AD0" w:rsidRDefault="009C0595" w:rsidP="009C05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D53AD0">
              <w:rPr>
                <w:rFonts w:eastAsia="DejaVu Sans"/>
                <w:color w:val="000000"/>
                <w:lang w:eastAsia="ru-RU"/>
              </w:rPr>
              <w:t>- КИМ</w:t>
            </w:r>
            <w:r w:rsidRPr="00D53AD0">
              <w:rPr>
                <w:rFonts w:eastAsia="DejaVu Sans"/>
                <w:color w:val="000000"/>
                <w:lang w:val="en-US" w:eastAsia="ru-RU"/>
              </w:rPr>
              <w:t xml:space="preserve"> </w:t>
            </w:r>
          </w:p>
        </w:tc>
      </w:tr>
    </w:tbl>
    <w:p w:rsidR="00D53AD0" w:rsidRPr="00D53AD0" w:rsidRDefault="00D53AD0" w:rsidP="00D53AD0"/>
    <w:sectPr w:rsidR="00D53AD0" w:rsidRPr="00D53AD0" w:rsidSect="00D53AD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77" w:rsidRDefault="00453677" w:rsidP="00D53AD0">
      <w:pPr>
        <w:spacing w:after="0" w:line="240" w:lineRule="auto"/>
      </w:pPr>
      <w:r>
        <w:separator/>
      </w:r>
    </w:p>
  </w:endnote>
  <w:endnote w:type="continuationSeparator" w:id="0">
    <w:p w:rsidR="00453677" w:rsidRDefault="00453677" w:rsidP="00D5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77" w:rsidRDefault="00453677" w:rsidP="00D53AD0">
      <w:pPr>
        <w:spacing w:after="0" w:line="240" w:lineRule="auto"/>
      </w:pPr>
      <w:r>
        <w:separator/>
      </w:r>
    </w:p>
  </w:footnote>
  <w:footnote w:type="continuationSeparator" w:id="0">
    <w:p w:rsidR="00453677" w:rsidRDefault="00453677" w:rsidP="00D53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0"/>
    <w:rsid w:val="00453677"/>
    <w:rsid w:val="007745F5"/>
    <w:rsid w:val="009C0595"/>
    <w:rsid w:val="00C14FA0"/>
    <w:rsid w:val="00CD55C2"/>
    <w:rsid w:val="00D24641"/>
    <w:rsid w:val="00D53AD0"/>
    <w:rsid w:val="00F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D3484-966E-4510-B5E9-174C38D7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A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AD0"/>
  </w:style>
  <w:style w:type="paragraph" w:styleId="a6">
    <w:name w:val="footer"/>
    <w:basedOn w:val="a"/>
    <w:link w:val="a7"/>
    <w:uiPriority w:val="99"/>
    <w:unhideWhenUsed/>
    <w:rsid w:val="00D5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AD0"/>
  </w:style>
  <w:style w:type="table" w:styleId="a8">
    <w:name w:val="Table Grid"/>
    <w:basedOn w:val="a1"/>
    <w:uiPriority w:val="39"/>
    <w:rsid w:val="00D5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D53AD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6">
    <w:name w:val="Grid Table 5 Dark Accent 6"/>
    <w:basedOn w:val="a1"/>
    <w:uiPriority w:val="50"/>
    <w:rsid w:val="00D53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Савельева</dc:creator>
  <cp:keywords/>
  <dc:description/>
  <cp:lastModifiedBy>Пользователь Windows</cp:lastModifiedBy>
  <cp:revision>4</cp:revision>
  <dcterms:created xsi:type="dcterms:W3CDTF">2020-05-13T12:47:00Z</dcterms:created>
  <dcterms:modified xsi:type="dcterms:W3CDTF">2020-05-18T12:40:00Z</dcterms:modified>
</cp:coreProperties>
</file>